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CAEB"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Are you looking for an opportunity to serve the communities of Adams, Washington, Payette, Gem, Canyon, and Owyhee counties? Do you crave a job where your work truly matters?</w:t>
      </w:r>
      <w:r w:rsidRPr="00A13296">
        <w:rPr>
          <w:rFonts w:ascii="Times New Roman" w:eastAsia="Times New Roman" w:hAnsi="Times New Roman" w:cs="Times New Roman"/>
          <w:color w:val="000000"/>
          <w:kern w:val="0"/>
          <w:bdr w:val="none" w:sz="0" w:space="0" w:color="auto" w:frame="1"/>
          <w14:ligatures w14:val="none"/>
        </w:rPr>
        <w:t> Southwest District Health (SWDH) is recruiting for a </w:t>
      </w:r>
      <w:r w:rsidRPr="00A13296">
        <w:rPr>
          <w:rFonts w:ascii="Times New Roman" w:eastAsia="Times New Roman" w:hAnsi="Times New Roman" w:cs="Times New Roman"/>
          <w:b/>
          <w:bCs/>
          <w:color w:val="000000"/>
          <w:kern w:val="0"/>
          <w:bdr w:val="none" w:sz="0" w:space="0" w:color="auto" w:frame="1"/>
          <w14:ligatures w14:val="none"/>
        </w:rPr>
        <w:t>Registered Dietitian, Senior (WIC Dietitian)</w:t>
      </w:r>
      <w:r w:rsidRPr="00A13296">
        <w:rPr>
          <w:rFonts w:ascii="Times New Roman" w:eastAsia="Times New Roman" w:hAnsi="Times New Roman" w:cs="Times New Roman"/>
          <w:color w:val="000000"/>
          <w:kern w:val="0"/>
          <w:bdr w:val="none" w:sz="0" w:space="0" w:color="auto" w:frame="1"/>
          <w14:ligatures w14:val="none"/>
        </w:rPr>
        <w:t> to join the dedicated group of public health professionals in the Women, Infants, and Children (WIC) Nutrition Program within the Division of Family and Clinic Services.</w:t>
      </w:r>
    </w:p>
    <w:p w14:paraId="41886739"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If you crave team-oriented work, purpose, and work/life balance, you’ll love it here. We’re shaking up the stereotype that government work is dull. At SWDH, we’re disruptors and innovators, all passionately sharing the same vision: making Southwest Idaho the best place to live, work, and play. We foster a positive, inclusive workplace where everyone can thrive.</w:t>
      </w:r>
    </w:p>
    <w:p w14:paraId="28ECC4FC"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Our Vision, Mission &amp; Values</w:t>
      </w:r>
    </w:p>
    <w:p w14:paraId="1E4DB1C5" w14:textId="77777777" w:rsidR="00A13296" w:rsidRPr="00A13296" w:rsidRDefault="00A13296" w:rsidP="00A13296">
      <w:pPr>
        <w:numPr>
          <w:ilvl w:val="0"/>
          <w:numId w:val="1"/>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Vision:</w:t>
      </w:r>
      <w:r w:rsidRPr="00A13296">
        <w:rPr>
          <w:rFonts w:ascii="Times New Roman" w:eastAsia="Times New Roman" w:hAnsi="Times New Roman" w:cs="Times New Roman"/>
          <w:color w:val="000000"/>
          <w:kern w:val="0"/>
          <w:bdr w:val="none" w:sz="0" w:space="0" w:color="auto" w:frame="1"/>
          <w14:ligatures w14:val="none"/>
        </w:rPr>
        <w:t> A Healthier Southwest Idaho</w:t>
      </w:r>
    </w:p>
    <w:p w14:paraId="25A98B37" w14:textId="77777777" w:rsidR="00A13296" w:rsidRPr="00A13296" w:rsidRDefault="00A13296" w:rsidP="00A13296">
      <w:pPr>
        <w:numPr>
          <w:ilvl w:val="0"/>
          <w:numId w:val="1"/>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Mission:</w:t>
      </w:r>
      <w:r w:rsidRPr="00A13296">
        <w:rPr>
          <w:rFonts w:ascii="Times New Roman" w:eastAsia="Times New Roman" w:hAnsi="Times New Roman" w:cs="Times New Roman"/>
          <w:color w:val="000000"/>
          <w:kern w:val="0"/>
          <w:bdr w:val="none" w:sz="0" w:space="0" w:color="auto" w:frame="1"/>
          <w14:ligatures w14:val="none"/>
        </w:rPr>
        <w:t> To promote the health and wellness of those who live, work, and play in Southwest Idaho</w:t>
      </w:r>
    </w:p>
    <w:p w14:paraId="744E7CBE" w14:textId="77777777" w:rsidR="00A13296" w:rsidRPr="00A13296" w:rsidRDefault="00A13296" w:rsidP="00A13296">
      <w:pPr>
        <w:numPr>
          <w:ilvl w:val="0"/>
          <w:numId w:val="1"/>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Values:</w:t>
      </w:r>
      <w:r w:rsidRPr="00A13296">
        <w:rPr>
          <w:rFonts w:ascii="Times New Roman" w:eastAsia="Times New Roman" w:hAnsi="Times New Roman" w:cs="Times New Roman"/>
          <w:color w:val="000000"/>
          <w:kern w:val="0"/>
          <w:bdr w:val="none" w:sz="0" w:space="0" w:color="auto" w:frame="1"/>
          <w14:ligatures w14:val="none"/>
        </w:rPr>
        <w:t> Accountability, customer-focused, and teamwork influence the work we do and the difference we hope to make</w:t>
      </w:r>
    </w:p>
    <w:p w14:paraId="021474F8"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As a </w:t>
      </w:r>
      <w:r w:rsidRPr="00A13296">
        <w:rPr>
          <w:rFonts w:ascii="Times New Roman" w:eastAsia="Times New Roman" w:hAnsi="Times New Roman" w:cs="Times New Roman"/>
          <w:b/>
          <w:bCs/>
          <w:color w:val="000000"/>
          <w:kern w:val="0"/>
          <w:bdr w:val="none" w:sz="0" w:space="0" w:color="auto" w:frame="1"/>
          <w14:ligatures w14:val="none"/>
        </w:rPr>
        <w:t>WIC Dietitian </w:t>
      </w:r>
      <w:r w:rsidRPr="00A13296">
        <w:rPr>
          <w:rFonts w:ascii="Times New Roman" w:eastAsia="Times New Roman" w:hAnsi="Times New Roman" w:cs="Times New Roman"/>
          <w:color w:val="000000"/>
          <w:kern w:val="0"/>
          <w:bdr w:val="none" w:sz="0" w:space="0" w:color="auto" w:frame="1"/>
          <w14:ligatures w14:val="none"/>
        </w:rPr>
        <w:t>and public health employee, you will serve an active role in improving the health of your community. As part of a small, but mighty team, you will plan, develop, implement, and evaluate nutrition care and education programs for clients in the six-county area of SWDH. Your responsibilities will include program planning activities and related work. Additionally, you’ll provide nutrition assessment consultation and interventions for participants of the WIC program.</w:t>
      </w:r>
    </w:p>
    <w:p w14:paraId="65D80FF4"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This position may include hybrid work within Caldwell, Payette, Emmett, and the greater Treasure Valley area.</w:t>
      </w:r>
    </w:p>
    <w:p w14:paraId="2CE8F6E2"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This position may be eligible for a </w:t>
      </w:r>
      <w:r w:rsidRPr="00A13296">
        <w:rPr>
          <w:rFonts w:ascii="Times New Roman" w:eastAsia="Times New Roman" w:hAnsi="Times New Roman" w:cs="Times New Roman"/>
          <w:b/>
          <w:bCs/>
          <w:color w:val="000000"/>
          <w:kern w:val="0"/>
          <w:bdr w:val="none" w:sz="0" w:space="0" w:color="auto" w:frame="1"/>
          <w14:ligatures w14:val="none"/>
        </w:rPr>
        <w:t>$1,250 Retention Bonus</w:t>
      </w:r>
      <w:r w:rsidRPr="00A13296">
        <w:rPr>
          <w:rFonts w:ascii="Times New Roman" w:eastAsia="Times New Roman" w:hAnsi="Times New Roman" w:cs="Times New Roman"/>
          <w:color w:val="000000"/>
          <w:kern w:val="0"/>
          <w:bdr w:val="none" w:sz="0" w:space="0" w:color="auto" w:frame="1"/>
          <w14:ligatures w14:val="none"/>
        </w:rPr>
        <w:t> upon successful completion of six months entrance probation and an additional </w:t>
      </w:r>
      <w:r w:rsidRPr="00A13296">
        <w:rPr>
          <w:rFonts w:ascii="Times New Roman" w:eastAsia="Times New Roman" w:hAnsi="Times New Roman" w:cs="Times New Roman"/>
          <w:b/>
          <w:bCs/>
          <w:color w:val="000000"/>
          <w:kern w:val="0"/>
          <w:bdr w:val="none" w:sz="0" w:space="0" w:color="auto" w:frame="1"/>
          <w14:ligatures w14:val="none"/>
        </w:rPr>
        <w:t>$1,250 Retention Bonus</w:t>
      </w:r>
      <w:r w:rsidRPr="00A13296">
        <w:rPr>
          <w:rFonts w:ascii="Times New Roman" w:eastAsia="Times New Roman" w:hAnsi="Times New Roman" w:cs="Times New Roman"/>
          <w:color w:val="000000"/>
          <w:kern w:val="0"/>
          <w:bdr w:val="none" w:sz="0" w:space="0" w:color="auto" w:frame="1"/>
          <w14:ligatures w14:val="none"/>
        </w:rPr>
        <w:t> upon completion of twelve months of employment.</w:t>
      </w:r>
    </w:p>
    <w:p w14:paraId="00541485"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 </w:t>
      </w:r>
    </w:p>
    <w:p w14:paraId="34A3F2AE"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u w:val="single"/>
          <w:bdr w:val="none" w:sz="0" w:space="0" w:color="auto" w:frame="1"/>
          <w14:ligatures w14:val="none"/>
        </w:rPr>
        <w:t>Excellent Benefits</w:t>
      </w:r>
    </w:p>
    <w:p w14:paraId="10A1D82E"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lastRenderedPageBreak/>
        <w:t>We believe in taking care of our employees—because when you thrive, our communities thrive. SWDH offers a healthy work/life balance, a culture of collaboration and empowerment, and an excellent benefits package, including </w:t>
      </w:r>
      <w:hyperlink r:id="rId5" w:history="1">
        <w:r w:rsidRPr="00A13296">
          <w:rPr>
            <w:rFonts w:ascii="Times New Roman" w:eastAsia="Times New Roman" w:hAnsi="Times New Roman" w:cs="Times New Roman"/>
            <w:b/>
            <w:bCs/>
            <w:color w:val="0066D4"/>
            <w:kern w:val="0"/>
            <w:bdr w:val="none" w:sz="0" w:space="0" w:color="auto" w:frame="1"/>
            <w14:ligatures w14:val="none"/>
          </w:rPr>
          <w:t xml:space="preserve">PERSI (one of the BEST RETIREMENT </w:t>
        </w:r>
        <w:proofErr w:type="gramStart"/>
        <w:r w:rsidRPr="00A13296">
          <w:rPr>
            <w:rFonts w:ascii="Times New Roman" w:eastAsia="Times New Roman" w:hAnsi="Times New Roman" w:cs="Times New Roman"/>
            <w:b/>
            <w:bCs/>
            <w:color w:val="0066D4"/>
            <w:kern w:val="0"/>
            <w:bdr w:val="none" w:sz="0" w:space="0" w:color="auto" w:frame="1"/>
            <w14:ligatures w14:val="none"/>
          </w:rPr>
          <w:t>system</w:t>
        </w:r>
        <w:proofErr w:type="gramEnd"/>
        <w:r w:rsidRPr="00A13296">
          <w:rPr>
            <w:rFonts w:ascii="Times New Roman" w:eastAsia="Times New Roman" w:hAnsi="Times New Roman" w:cs="Times New Roman"/>
            <w:b/>
            <w:bCs/>
            <w:color w:val="0066D4"/>
            <w:kern w:val="0"/>
            <w:bdr w:val="none" w:sz="0" w:space="0" w:color="auto" w:frame="1"/>
            <w14:ligatures w14:val="none"/>
          </w:rPr>
          <w:t xml:space="preserve"> available in the Nation)</w:t>
        </w:r>
      </w:hyperlink>
      <w:r w:rsidRPr="00A13296">
        <w:rPr>
          <w:rFonts w:ascii="Times New Roman" w:eastAsia="Times New Roman" w:hAnsi="Times New Roman" w:cs="Times New Roman"/>
          <w:color w:val="000000"/>
          <w:kern w:val="0"/>
          <w:bdr w:val="none" w:sz="0" w:space="0" w:color="auto" w:frame="1"/>
          <w14:ligatures w14:val="none"/>
        </w:rPr>
        <w:t> with a lifetime benefit!</w:t>
      </w:r>
    </w:p>
    <w:p w14:paraId="2BEF0BD8"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hyperlink r:id="rId6" w:tgtFrame="_blank" w:history="1">
        <w:r w:rsidRPr="00A13296">
          <w:rPr>
            <w:rFonts w:ascii="Times New Roman" w:eastAsia="Times New Roman" w:hAnsi="Times New Roman" w:cs="Times New Roman"/>
            <w:color w:val="0000FF"/>
            <w:kern w:val="0"/>
            <w:bdr w:val="none" w:sz="0" w:space="0" w:color="auto" w:frame="1"/>
            <w14:ligatures w14:val="none"/>
          </w:rPr>
          <w:t>Medical, Dental, and Vision benefits</w:t>
        </w:r>
      </w:hyperlink>
      <w:r w:rsidRPr="00A13296">
        <w:rPr>
          <w:rFonts w:ascii="Times New Roman" w:eastAsia="Times New Roman" w:hAnsi="Times New Roman" w:cs="Times New Roman"/>
          <w:color w:val="000000"/>
          <w:kern w:val="0"/>
          <w:bdr w:val="none" w:sz="0" w:space="0" w:color="auto" w:frame="1"/>
          <w14:ligatures w14:val="none"/>
        </w:rPr>
        <w:t> (Employee-only </w:t>
      </w:r>
      <w:r w:rsidRPr="00A13296">
        <w:rPr>
          <w:rFonts w:ascii="Times New Roman" w:eastAsia="Times New Roman" w:hAnsi="Times New Roman" w:cs="Times New Roman"/>
          <w:b/>
          <w:bCs/>
          <w:color w:val="000000"/>
          <w:kern w:val="0"/>
          <w:bdr w:val="none" w:sz="0" w:space="0" w:color="auto" w:frame="1"/>
          <w14:ligatures w14:val="none"/>
        </w:rPr>
        <w:t>PPO coverage at $70.74</w:t>
      </w:r>
      <w:r w:rsidRPr="00A13296">
        <w:rPr>
          <w:rFonts w:ascii="Times New Roman" w:eastAsia="Times New Roman" w:hAnsi="Times New Roman" w:cs="Times New Roman"/>
          <w:color w:val="000000"/>
          <w:kern w:val="0"/>
          <w:bdr w:val="none" w:sz="0" w:space="0" w:color="auto" w:frame="1"/>
          <w14:ligatures w14:val="none"/>
        </w:rPr>
        <w:t>/month for medical/vision and $12.08/month for dental; low-cost options for family members. </w:t>
      </w:r>
      <w:r w:rsidRPr="00A13296">
        <w:rPr>
          <w:rFonts w:ascii="Times New Roman" w:eastAsia="Times New Roman" w:hAnsi="Times New Roman" w:cs="Times New Roman"/>
          <w:b/>
          <w:bCs/>
          <w:color w:val="000000"/>
          <w:kern w:val="0"/>
          <w:bdr w:val="none" w:sz="0" w:space="0" w:color="auto" w:frame="1"/>
          <w14:ligatures w14:val="none"/>
        </w:rPr>
        <w:t xml:space="preserve">Free </w:t>
      </w:r>
      <w:proofErr w:type="gramStart"/>
      <w:r w:rsidRPr="00A13296">
        <w:rPr>
          <w:rFonts w:ascii="Times New Roman" w:eastAsia="Times New Roman" w:hAnsi="Times New Roman" w:cs="Times New Roman"/>
          <w:b/>
          <w:bCs/>
          <w:color w:val="000000"/>
          <w:kern w:val="0"/>
          <w:bdr w:val="none" w:sz="0" w:space="0" w:color="auto" w:frame="1"/>
          <w14:ligatures w14:val="none"/>
        </w:rPr>
        <w:t>High Deductible</w:t>
      </w:r>
      <w:proofErr w:type="gramEnd"/>
      <w:r w:rsidRPr="00A13296">
        <w:rPr>
          <w:rFonts w:ascii="Times New Roman" w:eastAsia="Times New Roman" w:hAnsi="Times New Roman" w:cs="Times New Roman"/>
          <w:b/>
          <w:bCs/>
          <w:color w:val="000000"/>
          <w:kern w:val="0"/>
          <w:bdr w:val="none" w:sz="0" w:space="0" w:color="auto" w:frame="1"/>
          <w14:ligatures w14:val="none"/>
        </w:rPr>
        <w:t xml:space="preserve"> Health Plan</w:t>
      </w:r>
      <w:r w:rsidRPr="00A13296">
        <w:rPr>
          <w:rFonts w:ascii="Times New Roman" w:eastAsia="Times New Roman" w:hAnsi="Times New Roman" w:cs="Times New Roman"/>
          <w:color w:val="000000"/>
          <w:kern w:val="0"/>
          <w:bdr w:val="none" w:sz="0" w:space="0" w:color="auto" w:frame="1"/>
          <w14:ligatures w14:val="none"/>
        </w:rPr>
        <w:t> for employees; low-cost for dependents.)</w:t>
      </w:r>
    </w:p>
    <w:p w14:paraId="0CA61A9D"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hyperlink r:id="rId7" w:tgtFrame="_blank" w:history="1">
        <w:r w:rsidRPr="00A13296">
          <w:rPr>
            <w:rFonts w:ascii="Times New Roman" w:eastAsia="Times New Roman" w:hAnsi="Times New Roman" w:cs="Times New Roman"/>
            <w:color w:val="0000FF"/>
            <w:kern w:val="0"/>
            <w:bdr w:val="none" w:sz="0" w:space="0" w:color="auto" w:frame="1"/>
            <w14:ligatures w14:val="none"/>
          </w:rPr>
          <w:t>Life Insurance</w:t>
        </w:r>
      </w:hyperlink>
      <w:r w:rsidRPr="00A13296">
        <w:rPr>
          <w:rFonts w:ascii="Times New Roman" w:eastAsia="Times New Roman" w:hAnsi="Times New Roman" w:cs="Times New Roman"/>
          <w:color w:val="000000"/>
          <w:kern w:val="0"/>
          <w:bdr w:val="none" w:sz="0" w:space="0" w:color="auto" w:frame="1"/>
          <w14:ligatures w14:val="none"/>
        </w:rPr>
        <w:t> (</w:t>
      </w:r>
      <w:r w:rsidRPr="00A13296">
        <w:rPr>
          <w:rFonts w:ascii="Times New Roman" w:eastAsia="Times New Roman" w:hAnsi="Times New Roman" w:cs="Times New Roman"/>
          <w:b/>
          <w:bCs/>
          <w:color w:val="000000"/>
          <w:kern w:val="0"/>
          <w:bdr w:val="none" w:sz="0" w:space="0" w:color="auto" w:frame="1"/>
          <w14:ligatures w14:val="none"/>
        </w:rPr>
        <w:t>FREE</w:t>
      </w:r>
      <w:r w:rsidRPr="00A13296">
        <w:rPr>
          <w:rFonts w:ascii="Times New Roman" w:eastAsia="Times New Roman" w:hAnsi="Times New Roman" w:cs="Times New Roman"/>
          <w:color w:val="000000"/>
          <w:kern w:val="0"/>
          <w:bdr w:val="none" w:sz="0" w:space="0" w:color="auto" w:frame="1"/>
          <w14:ligatures w14:val="none"/>
        </w:rPr>
        <w:t> basic coverage; optional supplemental plans)</w:t>
      </w:r>
    </w:p>
    <w:p w14:paraId="5B57B4E7"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Generous Paid Time Off (</w:t>
      </w:r>
      <w:r w:rsidRPr="00A13296">
        <w:rPr>
          <w:rFonts w:ascii="Times New Roman" w:eastAsia="Times New Roman" w:hAnsi="Times New Roman" w:cs="Times New Roman"/>
          <w:b/>
          <w:bCs/>
          <w:color w:val="000000"/>
          <w:kern w:val="0"/>
          <w:bdr w:val="none" w:sz="0" w:space="0" w:color="auto" w:frame="1"/>
          <w14:ligatures w14:val="none"/>
        </w:rPr>
        <w:t>11 paid holidays</w:t>
      </w:r>
      <w:r w:rsidRPr="00A13296">
        <w:rPr>
          <w:rFonts w:ascii="Times New Roman" w:eastAsia="Times New Roman" w:hAnsi="Times New Roman" w:cs="Times New Roman"/>
          <w:color w:val="000000"/>
          <w:kern w:val="0"/>
          <w:bdr w:val="none" w:sz="0" w:space="0" w:color="auto" w:frame="1"/>
          <w14:ligatures w14:val="none"/>
        </w:rPr>
        <w:t xml:space="preserve">, vacation, and sick leave starting immediately. (Holiday pay and accruals are </w:t>
      </w:r>
      <w:proofErr w:type="gramStart"/>
      <w:r w:rsidRPr="00A13296">
        <w:rPr>
          <w:rFonts w:ascii="Times New Roman" w:eastAsia="Times New Roman" w:hAnsi="Times New Roman" w:cs="Times New Roman"/>
          <w:color w:val="000000"/>
          <w:kern w:val="0"/>
          <w:bdr w:val="none" w:sz="0" w:space="0" w:color="auto" w:frame="1"/>
          <w14:ligatures w14:val="none"/>
        </w:rPr>
        <w:t>prorated</w:t>
      </w:r>
      <w:proofErr w:type="gramEnd"/>
      <w:r w:rsidRPr="00A13296">
        <w:rPr>
          <w:rFonts w:ascii="Times New Roman" w:eastAsia="Times New Roman" w:hAnsi="Times New Roman" w:cs="Times New Roman"/>
          <w:color w:val="000000"/>
          <w:kern w:val="0"/>
          <w:bdr w:val="none" w:sz="0" w:space="0" w:color="auto" w:frame="1"/>
          <w14:ligatures w14:val="none"/>
        </w:rPr>
        <w:t xml:space="preserve"> based on hours worked.)</w:t>
      </w:r>
    </w:p>
    <w:p w14:paraId="4EC3E0C7"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Mandatory 401(a) retirement program with 12.4% combined contributions</w:t>
      </w:r>
    </w:p>
    <w:p w14:paraId="4B930A7C"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Optional </w:t>
      </w:r>
      <w:hyperlink r:id="rId8" w:tgtFrame="_blank" w:history="1">
        <w:r w:rsidRPr="00A13296">
          <w:rPr>
            <w:rFonts w:ascii="Times New Roman" w:eastAsia="Times New Roman" w:hAnsi="Times New Roman" w:cs="Times New Roman"/>
            <w:color w:val="0000FF"/>
            <w:kern w:val="0"/>
            <w:bdr w:val="none" w:sz="0" w:space="0" w:color="auto" w:frame="1"/>
            <w14:ligatures w14:val="none"/>
          </w:rPr>
          <w:t>401(k)</w:t>
        </w:r>
      </w:hyperlink>
      <w:r w:rsidRPr="00A13296">
        <w:rPr>
          <w:rFonts w:ascii="Times New Roman" w:eastAsia="Times New Roman" w:hAnsi="Times New Roman" w:cs="Times New Roman"/>
          <w:color w:val="000000"/>
          <w:kern w:val="0"/>
          <w:bdr w:val="none" w:sz="0" w:space="0" w:color="auto" w:frame="1"/>
          <w14:ligatures w14:val="none"/>
        </w:rPr>
        <w:t> and </w:t>
      </w:r>
      <w:hyperlink r:id="rId9" w:tgtFrame="_blank" w:history="1">
        <w:r w:rsidRPr="00A13296">
          <w:rPr>
            <w:rFonts w:ascii="Times New Roman" w:eastAsia="Times New Roman" w:hAnsi="Times New Roman" w:cs="Times New Roman"/>
            <w:color w:val="0000FF"/>
            <w:kern w:val="0"/>
            <w:bdr w:val="none" w:sz="0" w:space="0" w:color="auto" w:frame="1"/>
            <w14:ligatures w14:val="none"/>
          </w:rPr>
          <w:t>457</w:t>
        </w:r>
      </w:hyperlink>
      <w:r w:rsidRPr="00A13296">
        <w:rPr>
          <w:rFonts w:ascii="Times New Roman" w:eastAsia="Times New Roman" w:hAnsi="Times New Roman" w:cs="Times New Roman"/>
          <w:color w:val="000000"/>
          <w:kern w:val="0"/>
          <w:bdr w:val="none" w:sz="0" w:space="0" w:color="auto" w:frame="1"/>
          <w14:ligatures w14:val="none"/>
        </w:rPr>
        <w:t> Saving Plans</w:t>
      </w:r>
    </w:p>
    <w:p w14:paraId="630608DE"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hyperlink r:id="rId10" w:tgtFrame="_blank" w:history="1">
        <w:r w:rsidRPr="00A13296">
          <w:rPr>
            <w:rFonts w:ascii="Times New Roman" w:eastAsia="Times New Roman" w:hAnsi="Times New Roman" w:cs="Times New Roman"/>
            <w:color w:val="0000FF"/>
            <w:kern w:val="0"/>
            <w:bdr w:val="none" w:sz="0" w:space="0" w:color="auto" w:frame="1"/>
            <w14:ligatures w14:val="none"/>
          </w:rPr>
          <w:t>Wellness Programs</w:t>
        </w:r>
      </w:hyperlink>
    </w:p>
    <w:p w14:paraId="798F13F9"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Flexible and family-supported policies, including 8 weeks paid parental leave</w:t>
      </w:r>
    </w:p>
    <w:p w14:paraId="00FE23CF"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Bring your canine friend to work on Fridays</w:t>
      </w:r>
    </w:p>
    <w:p w14:paraId="30B0627D"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In-house fitness room and outdoor walking path</w:t>
      </w:r>
    </w:p>
    <w:p w14:paraId="79BF2847"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Ongoing training opportunities</w:t>
      </w:r>
    </w:p>
    <w:p w14:paraId="35793374"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hyperlink r:id="rId11" w:tgtFrame="_blank" w:history="1">
        <w:r w:rsidRPr="00A13296">
          <w:rPr>
            <w:rFonts w:ascii="Times New Roman" w:eastAsia="Times New Roman" w:hAnsi="Times New Roman" w:cs="Times New Roman"/>
            <w:color w:val="0000FF"/>
            <w:kern w:val="0"/>
            <w:bdr w:val="none" w:sz="0" w:space="0" w:color="auto" w:frame="1"/>
            <w14:ligatures w14:val="none"/>
          </w:rPr>
          <w:t>Student Loan Forgiveness</w:t>
        </w:r>
      </w:hyperlink>
      <w:r w:rsidRPr="00A13296">
        <w:rPr>
          <w:rFonts w:ascii="Times New Roman" w:eastAsia="Times New Roman" w:hAnsi="Times New Roman" w:cs="Times New Roman"/>
          <w:color w:val="000000"/>
          <w:kern w:val="0"/>
          <w:bdr w:val="none" w:sz="0" w:space="0" w:color="auto" w:frame="1"/>
          <w14:ligatures w14:val="none"/>
        </w:rPr>
        <w:t> and Tuition Reimbursement!</w:t>
      </w:r>
    </w:p>
    <w:p w14:paraId="05B7AA8F" w14:textId="77777777" w:rsidR="00A13296" w:rsidRPr="00A13296" w:rsidRDefault="00A13296" w:rsidP="00A13296">
      <w:pPr>
        <w:numPr>
          <w:ilvl w:val="0"/>
          <w:numId w:val="2"/>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Easy commute with reverse traffic flow from Boise to Caldwell</w:t>
      </w:r>
    </w:p>
    <w:p w14:paraId="7216D303"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Our generous benefits package significantly increases your total compensation. For a full-time WIC Dietitian, the base pay range of $30.74 - $36.17/hour grows to an estimated total compensation value of $45.31 - $51.94/hour when benefits are included, showcasing our commitment to your well-being and professional growth.</w:t>
      </w:r>
    </w:p>
    <w:p w14:paraId="70AA1A97"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u w:val="single"/>
          <w:bdr w:val="none" w:sz="0" w:space="0" w:color="auto" w:frame="1"/>
          <w14:ligatures w14:val="none"/>
        </w:rPr>
        <w:br/>
      </w:r>
    </w:p>
    <w:p w14:paraId="48CB007A"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u w:val="single"/>
          <w:bdr w:val="none" w:sz="0" w:space="0" w:color="auto" w:frame="1"/>
          <w14:ligatures w14:val="none"/>
        </w:rPr>
        <w:t>Typical Duties:</w:t>
      </w:r>
    </w:p>
    <w:p w14:paraId="2EDE1845"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Candidates must be able to complete the essential job functions with or without reasonable accommodation and meet all the mandatory qualifications of the position.</w:t>
      </w:r>
    </w:p>
    <w:p w14:paraId="1955E1A4"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Conduct nutrition and health assessments in clinic settings</w:t>
      </w:r>
    </w:p>
    <w:p w14:paraId="0EBE0A80"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lastRenderedPageBreak/>
        <w:t>Ensure compliance with federal, state, and Southwest District Health (SWDH) regulations</w:t>
      </w:r>
    </w:p>
    <w:p w14:paraId="2BA593A3"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Develop individualized care plans and provide appropriate referrals</w:t>
      </w:r>
    </w:p>
    <w:p w14:paraId="0A1DA477"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Determine eligibility and prescribe WIC food benefits for high-risk participants</w:t>
      </w:r>
    </w:p>
    <w:p w14:paraId="2E3B3150"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Collaborate with community partners, healthcare providers, and local agencies</w:t>
      </w:r>
    </w:p>
    <w:p w14:paraId="2FDF99DD"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Manage WIC benefit issuance and client services, including resolving concerns and inquiries</w:t>
      </w:r>
    </w:p>
    <w:p w14:paraId="301E77EC"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Prioritize, delegate, and oversee daily tasks for support staff</w:t>
      </w:r>
    </w:p>
    <w:p w14:paraId="1BEB5AE6"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Coordinate outreach efforts and deliver presentations to community stakeholders</w:t>
      </w:r>
    </w:p>
    <w:p w14:paraId="2F0AEBF1"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Lead staff training, develop educational materials, and support professional development</w:t>
      </w:r>
    </w:p>
    <w:p w14:paraId="510A53D7" w14:textId="77777777" w:rsidR="00A13296" w:rsidRPr="00A13296" w:rsidRDefault="00A13296" w:rsidP="00A13296">
      <w:pPr>
        <w:numPr>
          <w:ilvl w:val="0"/>
          <w:numId w:val="3"/>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Evaluate program effectiveness, conduct needs assessments, and recommend service improvements</w:t>
      </w:r>
    </w:p>
    <w:p w14:paraId="143F5066"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 </w:t>
      </w:r>
    </w:p>
    <w:p w14:paraId="5BFC251B"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u w:val="single"/>
          <w:bdr w:val="none" w:sz="0" w:space="0" w:color="auto" w:frame="1"/>
          <w14:ligatures w14:val="none"/>
        </w:rPr>
        <w:t>Minimum Qualifications:</w:t>
      </w:r>
    </w:p>
    <w:p w14:paraId="732864A8"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You must possess all the minimum qualifications listed below to qualify for this position. All required experience and/or education must be listed under the work history section of this application OR on your resume and must include a detailed explanation of your roles and responsibilities at each relevant employer.</w:t>
      </w:r>
    </w:p>
    <w:p w14:paraId="6FAA77CA"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Minimum Qualifications (MQ):</w:t>
      </w:r>
    </w:p>
    <w:p w14:paraId="79C27CD6" w14:textId="77777777" w:rsidR="00A13296" w:rsidRPr="00A13296" w:rsidRDefault="00A13296" w:rsidP="00A13296">
      <w:pPr>
        <w:numPr>
          <w:ilvl w:val="0"/>
          <w:numId w:val="4"/>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Must be certified as a Registered Dietitian by the Academy of Nutrition and Dietetics, and eligible for licensure in the State of Idaho as a Dietitian in accordance with Idaho Code, Section 54-03506 (licensure MUST be obtained PRIOR to appointment).</w:t>
      </w:r>
    </w:p>
    <w:p w14:paraId="353C12B5" w14:textId="77777777" w:rsidR="00A13296" w:rsidRPr="00A13296" w:rsidRDefault="00A13296" w:rsidP="00A13296">
      <w:pPr>
        <w:numPr>
          <w:ilvl w:val="0"/>
          <w:numId w:val="4"/>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Approximately 2-4 years of experience or equivalent education in:</w:t>
      </w:r>
      <w:r w:rsidRPr="00A13296">
        <w:rPr>
          <w:rFonts w:ascii="Times New Roman" w:eastAsia="Times New Roman" w:hAnsi="Times New Roman" w:cs="Times New Roman"/>
          <w:color w:val="000000"/>
          <w:kern w:val="0"/>
          <w:bdr w:val="none" w:sz="0" w:space="0" w:color="auto" w:frame="1"/>
          <w14:ligatures w14:val="none"/>
        </w:rPr>
        <w:br/>
      </w:r>
      <w:r w:rsidRPr="00A13296">
        <w:rPr>
          <w:rFonts w:ascii="Times New Roman" w:eastAsia="Times New Roman" w:hAnsi="Times New Roman" w:cs="Times New Roman"/>
          <w:color w:val="000000"/>
          <w:kern w:val="0"/>
          <w:sz w:val="21"/>
          <w:szCs w:val="21"/>
          <w14:ligatures w14:val="none"/>
        </w:rPr>
        <w:t> -     Food Service management and program planning and evaluation.</w:t>
      </w:r>
      <w:r w:rsidRPr="00A13296">
        <w:rPr>
          <w:rFonts w:ascii="Times New Roman" w:eastAsia="Times New Roman" w:hAnsi="Times New Roman" w:cs="Times New Roman"/>
          <w:color w:val="000000"/>
          <w:kern w:val="0"/>
          <w:sz w:val="21"/>
          <w:szCs w:val="21"/>
          <w14:ligatures w14:val="none"/>
        </w:rPr>
        <w:br/>
        <w:t> -     Education principles and methods as applied to nutrition counseling and education.</w:t>
      </w:r>
    </w:p>
    <w:p w14:paraId="5CA6720F" w14:textId="77777777" w:rsidR="00A13296" w:rsidRPr="00A13296" w:rsidRDefault="00A13296" w:rsidP="00A13296">
      <w:pPr>
        <w:numPr>
          <w:ilvl w:val="0"/>
          <w:numId w:val="4"/>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Experience using a Commission on Dietetic Registration (CDR) pre-planned program.</w:t>
      </w:r>
    </w:p>
    <w:p w14:paraId="78728E26"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 MQ Specialty:</w:t>
      </w:r>
    </w:p>
    <w:p w14:paraId="5DC44CCD" w14:textId="77777777" w:rsidR="00A13296" w:rsidRPr="00A13296" w:rsidRDefault="00A13296" w:rsidP="00A13296">
      <w:pPr>
        <w:numPr>
          <w:ilvl w:val="0"/>
          <w:numId w:val="5"/>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Valid Driver’s License</w:t>
      </w:r>
    </w:p>
    <w:p w14:paraId="4EC33E32"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Ideal Knowledge, Skill, and Abilities:</w:t>
      </w:r>
    </w:p>
    <w:p w14:paraId="3335E952" w14:textId="77777777" w:rsidR="00A13296" w:rsidRPr="00A13296" w:rsidRDefault="00A13296" w:rsidP="00A13296">
      <w:pPr>
        <w:numPr>
          <w:ilvl w:val="0"/>
          <w:numId w:val="6"/>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lastRenderedPageBreak/>
        <w:t>Approximately 2-4 years of experience or equivalent education in:</w:t>
      </w:r>
      <w:r w:rsidRPr="00A13296">
        <w:rPr>
          <w:rFonts w:ascii="Times New Roman" w:eastAsia="Times New Roman" w:hAnsi="Times New Roman" w:cs="Times New Roman"/>
          <w:color w:val="000000"/>
          <w:kern w:val="0"/>
          <w:bdr w:val="none" w:sz="0" w:space="0" w:color="auto" w:frame="1"/>
          <w14:ligatures w14:val="none"/>
        </w:rPr>
        <w:br/>
      </w:r>
      <w:r w:rsidRPr="00A13296">
        <w:rPr>
          <w:rFonts w:ascii="Times New Roman" w:eastAsia="Times New Roman" w:hAnsi="Times New Roman" w:cs="Times New Roman"/>
          <w:color w:val="000000"/>
          <w:kern w:val="0"/>
          <w:sz w:val="21"/>
          <w:szCs w:val="21"/>
          <w14:ligatures w14:val="none"/>
        </w:rPr>
        <w:t> -     Public health and community organization relating to common health problems, basic disease etiologies and preventive strategies</w:t>
      </w:r>
      <w:r w:rsidRPr="00A13296">
        <w:rPr>
          <w:rFonts w:ascii="Times New Roman" w:eastAsia="Times New Roman" w:hAnsi="Times New Roman" w:cs="Times New Roman"/>
          <w:color w:val="000000"/>
          <w:kern w:val="0"/>
          <w:sz w:val="21"/>
          <w:szCs w:val="21"/>
          <w14:ligatures w14:val="none"/>
        </w:rPr>
        <w:br/>
        <w:t> -     Survey methods and basic statistics used to collect and interpret data</w:t>
      </w:r>
      <w:r w:rsidRPr="00A13296">
        <w:rPr>
          <w:rFonts w:ascii="Times New Roman" w:eastAsia="Times New Roman" w:hAnsi="Times New Roman" w:cs="Times New Roman"/>
          <w:color w:val="000000"/>
          <w:kern w:val="0"/>
          <w:sz w:val="21"/>
          <w:szCs w:val="21"/>
          <w14:ligatures w14:val="none"/>
        </w:rPr>
        <w:br/>
        <w:t> -     Training methods.</w:t>
      </w:r>
    </w:p>
    <w:p w14:paraId="3644AA82" w14:textId="77777777" w:rsidR="00A13296" w:rsidRPr="00A13296" w:rsidRDefault="00A13296" w:rsidP="00A13296">
      <w:pPr>
        <w:numPr>
          <w:ilvl w:val="0"/>
          <w:numId w:val="6"/>
        </w:num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Ability to read, write, and speak English and Spanish</w:t>
      </w:r>
    </w:p>
    <w:p w14:paraId="034E0E27"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 </w:t>
      </w:r>
    </w:p>
    <w:p w14:paraId="6481A83C"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u w:val="single"/>
          <w:bdr w:val="none" w:sz="0" w:space="0" w:color="auto" w:frame="1"/>
          <w14:ligatures w14:val="none"/>
        </w:rPr>
        <w:t>Supplemental Information:</w:t>
      </w:r>
    </w:p>
    <w:p w14:paraId="5D1FFD3C"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This position is not covered by Social Security. Employees do not pay Social Security taxes and will not earn credits toward Social Security retirement, disability, or survivor benefits based on earnings from this job. However, Medicare taxes will still be withheld, and these earnings will count toward Medicare eligibility.</w:t>
      </w:r>
    </w:p>
    <w:p w14:paraId="2F42C5CF"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How to Apply</w:t>
      </w:r>
    </w:p>
    <w:p w14:paraId="2FAB55F7"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Register or log in to your </w:t>
      </w:r>
      <w:hyperlink r:id="rId12" w:history="1">
        <w:r w:rsidRPr="00A13296">
          <w:rPr>
            <w:rFonts w:ascii="Times New Roman" w:eastAsia="Times New Roman" w:hAnsi="Times New Roman" w:cs="Times New Roman"/>
            <w:color w:val="0066D4"/>
            <w:kern w:val="0"/>
            <w:bdr w:val="none" w:sz="0" w:space="0" w:color="auto" w:frame="1"/>
            <w14:ligatures w14:val="none"/>
          </w:rPr>
          <w:t>https://statecareers.idaho.gov/</w:t>
        </w:r>
      </w:hyperlink>
      <w:r w:rsidRPr="00A13296">
        <w:rPr>
          <w:rFonts w:ascii="Times New Roman" w:eastAsia="Times New Roman" w:hAnsi="Times New Roman" w:cs="Times New Roman"/>
          <w:color w:val="000000"/>
          <w:kern w:val="0"/>
          <w:bdr w:val="none" w:sz="0" w:space="0" w:color="auto" w:frame="1"/>
          <w14:ligatures w14:val="none"/>
        </w:rPr>
        <w:t> account, locate this job announcement and select </w:t>
      </w:r>
      <w:r w:rsidRPr="00A13296">
        <w:rPr>
          <w:rFonts w:ascii="Times New Roman" w:eastAsia="Times New Roman" w:hAnsi="Times New Roman" w:cs="Times New Roman"/>
          <w:b/>
          <w:bCs/>
          <w:color w:val="000000"/>
          <w:kern w:val="0"/>
          <w:bdr w:val="none" w:sz="0" w:space="0" w:color="auto" w:frame="1"/>
          <w14:ligatures w14:val="none"/>
        </w:rPr>
        <w:t>Apply</w:t>
      </w:r>
      <w:r w:rsidRPr="00A13296">
        <w:rPr>
          <w:rFonts w:ascii="Times New Roman" w:eastAsia="Times New Roman" w:hAnsi="Times New Roman" w:cs="Times New Roman"/>
          <w:color w:val="000000"/>
          <w:kern w:val="0"/>
          <w:bdr w:val="none" w:sz="0" w:space="0" w:color="auto" w:frame="1"/>
          <w14:ligatures w14:val="none"/>
        </w:rPr>
        <w:t xml:space="preserve">. Attach your most current resume and follow the prompts to complete the exam. Hit submit. Applications will be accepted </w:t>
      </w:r>
      <w:proofErr w:type="gramStart"/>
      <w:r w:rsidRPr="00A13296">
        <w:rPr>
          <w:rFonts w:ascii="Times New Roman" w:eastAsia="Times New Roman" w:hAnsi="Times New Roman" w:cs="Times New Roman"/>
          <w:color w:val="000000"/>
          <w:kern w:val="0"/>
          <w:bdr w:val="none" w:sz="0" w:space="0" w:color="auto" w:frame="1"/>
          <w14:ligatures w14:val="none"/>
        </w:rPr>
        <w:t>through</w:t>
      </w:r>
      <w:proofErr w:type="gramEnd"/>
      <w:r w:rsidRPr="00A13296">
        <w:rPr>
          <w:rFonts w:ascii="Times New Roman" w:eastAsia="Times New Roman" w:hAnsi="Times New Roman" w:cs="Times New Roman"/>
          <w:color w:val="000000"/>
          <w:kern w:val="0"/>
          <w:bdr w:val="none" w:sz="0" w:space="0" w:color="auto" w:frame="1"/>
          <w14:ligatures w14:val="none"/>
        </w:rPr>
        <w:t xml:space="preserve"> 11:59 PM MST on the posting end date. </w:t>
      </w:r>
    </w:p>
    <w:p w14:paraId="5B0DAE4F"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Need help? Check out the Candidate Guide under </w:t>
      </w:r>
      <w:hyperlink r:id="rId13" w:history="1">
        <w:r w:rsidRPr="00A13296">
          <w:rPr>
            <w:rFonts w:ascii="Times New Roman" w:eastAsia="Times New Roman" w:hAnsi="Times New Roman" w:cs="Times New Roman"/>
            <w:color w:val="0066D4"/>
            <w:kern w:val="0"/>
            <w:bdr w:val="none" w:sz="0" w:space="0" w:color="auto" w:frame="1"/>
            <w14:ligatures w14:val="none"/>
          </w:rPr>
          <w:t>Candidate Resources</w:t>
        </w:r>
      </w:hyperlink>
      <w:r w:rsidRPr="00A13296">
        <w:rPr>
          <w:rFonts w:ascii="Times New Roman" w:eastAsia="Times New Roman" w:hAnsi="Times New Roman" w:cs="Times New Roman"/>
          <w:color w:val="000000"/>
          <w:kern w:val="0"/>
          <w:bdr w:val="none" w:sz="0" w:space="0" w:color="auto" w:frame="1"/>
          <w14:ligatures w14:val="none"/>
        </w:rPr>
        <w:t> on the State of Idaho Careers page.</w:t>
      </w:r>
    </w:p>
    <w:p w14:paraId="36E4F4C7"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Who May Apply</w:t>
      </w:r>
    </w:p>
    <w:p w14:paraId="088F353D"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If you have a passion for helping others and making a positive impact in your community, we invite you to consider a rewarding career with SWDH. Applicants who meet all the listed “MQ’s” and “MQ Specialties” will be considered. Applications will be screened, and only the most qualified candidates will move forward in the selection process.</w:t>
      </w:r>
    </w:p>
    <w:p w14:paraId="78FA0873"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 xml:space="preserve">We are committed to ensuring access and reasonable </w:t>
      </w:r>
      <w:proofErr w:type="gramStart"/>
      <w:r w:rsidRPr="00A13296">
        <w:rPr>
          <w:rFonts w:ascii="Times New Roman" w:eastAsia="Times New Roman" w:hAnsi="Times New Roman" w:cs="Times New Roman"/>
          <w:color w:val="000000"/>
          <w:kern w:val="0"/>
          <w:bdr w:val="none" w:sz="0" w:space="0" w:color="auto" w:frame="1"/>
          <w14:ligatures w14:val="none"/>
        </w:rPr>
        <w:t>accommodations</w:t>
      </w:r>
      <w:proofErr w:type="gramEnd"/>
      <w:r w:rsidRPr="00A13296">
        <w:rPr>
          <w:rFonts w:ascii="Times New Roman" w:eastAsia="Times New Roman" w:hAnsi="Times New Roman" w:cs="Times New Roman"/>
          <w:color w:val="000000"/>
          <w:kern w:val="0"/>
          <w:bdr w:val="none" w:sz="0" w:space="0" w:color="auto" w:frame="1"/>
          <w14:ligatures w14:val="none"/>
        </w:rPr>
        <w:t xml:space="preserve"> for individuals with disabilities. If you require accommodation at any stage of the recruitment process, please contact the Human Resource Office at 208.455.5307.</w:t>
      </w:r>
    </w:p>
    <w:p w14:paraId="2B2312D3"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 xml:space="preserve">Early application is encouraged. Qualified candidates may be </w:t>
      </w:r>
      <w:proofErr w:type="gramStart"/>
      <w:r w:rsidRPr="00A13296">
        <w:rPr>
          <w:rFonts w:ascii="Times New Roman" w:eastAsia="Times New Roman" w:hAnsi="Times New Roman" w:cs="Times New Roman"/>
          <w:color w:val="000000"/>
          <w:kern w:val="0"/>
          <w:bdr w:val="none" w:sz="0" w:space="0" w:color="auto" w:frame="1"/>
          <w14:ligatures w14:val="none"/>
        </w:rPr>
        <w:t>referred</w:t>
      </w:r>
      <w:proofErr w:type="gramEnd"/>
      <w:r w:rsidRPr="00A13296">
        <w:rPr>
          <w:rFonts w:ascii="Times New Roman" w:eastAsia="Times New Roman" w:hAnsi="Times New Roman" w:cs="Times New Roman"/>
          <w:color w:val="000000"/>
          <w:kern w:val="0"/>
          <w:bdr w:val="none" w:sz="0" w:space="0" w:color="auto" w:frame="1"/>
          <w14:ligatures w14:val="none"/>
        </w:rPr>
        <w:t xml:space="preserve"> and interviewed as soon as they apply, and the posting may close without prior notice once a selection is made.</w:t>
      </w:r>
    </w:p>
    <w:p w14:paraId="7B95E39E"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lastRenderedPageBreak/>
        <w:t>The successful candidate will have a history and background supportive of the health district’s mission and will be required to complete a pre-employment drug test and a criminal history background check, including fingerprints. Additionally, SWDH participates in E</w:t>
      </w:r>
      <w:r w:rsidRPr="00A13296">
        <w:rPr>
          <w:rFonts w:ascii="Times New Roman" w:eastAsia="Times New Roman" w:hAnsi="Times New Roman" w:cs="Times New Roman"/>
          <w:color w:val="000000"/>
          <w:kern w:val="0"/>
          <w:bdr w:val="none" w:sz="0" w:space="0" w:color="auto" w:frame="1"/>
          <w14:ligatures w14:val="none"/>
        </w:rPr>
        <w:noBreakHyphen/>
        <w:t>Verify to confirm the employment eligibility of all newly hired employees. E</w:t>
      </w:r>
      <w:r w:rsidRPr="00A13296">
        <w:rPr>
          <w:rFonts w:ascii="Times New Roman" w:eastAsia="Times New Roman" w:hAnsi="Times New Roman" w:cs="Times New Roman"/>
          <w:color w:val="000000"/>
          <w:kern w:val="0"/>
          <w:bdr w:val="none" w:sz="0" w:space="0" w:color="auto" w:frame="1"/>
          <w14:ligatures w14:val="none"/>
        </w:rPr>
        <w:noBreakHyphen/>
        <w:t>Verify compares information from an employee’s Form I</w:t>
      </w:r>
      <w:r w:rsidRPr="00A13296">
        <w:rPr>
          <w:rFonts w:ascii="Times New Roman" w:eastAsia="Times New Roman" w:hAnsi="Times New Roman" w:cs="Times New Roman"/>
          <w:color w:val="000000"/>
          <w:kern w:val="0"/>
          <w:bdr w:val="none" w:sz="0" w:space="0" w:color="auto" w:frame="1"/>
          <w14:ligatures w14:val="none"/>
        </w:rPr>
        <w:noBreakHyphen/>
        <w:t>9 with records from the U.S. Department of Homeland Security and the Social Security Administration to verify identity and work authorization.</w:t>
      </w:r>
    </w:p>
    <w:p w14:paraId="404A22BA"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SWDH is an equal opportunity employer. We prohibit discrimination against qualified individuals based on their status as protected veterans or individuals with disabilities, and against all individuals based on race, color, religion, political affiliation or belief, sex, national origin, genetics, or any other status protected under applicable federal, state, or local laws. Preference may be given to veterans who qualify under state and federal laws and regulations.</w:t>
      </w:r>
    </w:p>
    <w:p w14:paraId="77231CFF"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bookmarkStart w:id="0" w:name="_Hlk83126485"/>
      <w:r w:rsidRPr="00A13296">
        <w:rPr>
          <w:rFonts w:ascii="Times New Roman" w:eastAsia="Times New Roman" w:hAnsi="Times New Roman" w:cs="Times New Roman"/>
          <w:color w:val="0066D4"/>
          <w:kern w:val="0"/>
          <w:bdr w:val="none" w:sz="0" w:space="0" w:color="auto" w:frame="1"/>
          <w14:ligatures w14:val="none"/>
        </w:rPr>
        <w:t> </w:t>
      </w:r>
      <w:bookmarkEnd w:id="0"/>
    </w:p>
    <w:p w14:paraId="191C6444"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NOTICE: Idaho's Public Health Districts are agencies that are authorized by the State of Idaho as independent bodies. District employees are not State of Idaho employees, rather District employees who receive benefits through the Office of Group Insurance.</w:t>
      </w:r>
    </w:p>
    <w:p w14:paraId="713F4178"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 </w:t>
      </w:r>
    </w:p>
    <w:p w14:paraId="22BF7E59" w14:textId="77777777" w:rsidR="00A13296" w:rsidRPr="00A13296" w:rsidRDefault="00A13296" w:rsidP="00A13296">
      <w:pPr>
        <w:spacing w:after="0" w:line="420" w:lineRule="atLeast"/>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b/>
          <w:bCs/>
          <w:color w:val="000000"/>
          <w:kern w:val="0"/>
          <w:bdr w:val="none" w:sz="0" w:space="0" w:color="auto" w:frame="1"/>
          <w14:ligatures w14:val="none"/>
        </w:rPr>
        <w:t>Ready to make a difference? Apply today and join a team that values innovation, collaboration, and community. Let’s work together to make Southwest Idaho the healthiest place to live, work, and play!</w:t>
      </w:r>
    </w:p>
    <w:p w14:paraId="275EE996" w14:textId="77777777" w:rsidR="00A13296" w:rsidRPr="00A13296" w:rsidRDefault="00A13296" w:rsidP="00A13296">
      <w:pPr>
        <w:spacing w:after="0" w:line="420" w:lineRule="atLeast"/>
        <w:jc w:val="center"/>
        <w:textAlignment w:val="bottom"/>
        <w:rPr>
          <w:rFonts w:ascii="Times New Roman" w:eastAsia="Times New Roman" w:hAnsi="Times New Roman" w:cs="Times New Roman"/>
          <w:color w:val="000000"/>
          <w:kern w:val="0"/>
          <w:sz w:val="21"/>
          <w:szCs w:val="21"/>
          <w14:ligatures w14:val="none"/>
        </w:rPr>
      </w:pPr>
      <w:r w:rsidRPr="00A13296">
        <w:rPr>
          <w:rFonts w:ascii="Times New Roman" w:eastAsia="Times New Roman" w:hAnsi="Times New Roman" w:cs="Times New Roman"/>
          <w:color w:val="000000"/>
          <w:kern w:val="0"/>
          <w:bdr w:val="none" w:sz="0" w:space="0" w:color="auto" w:frame="1"/>
          <w14:ligatures w14:val="none"/>
        </w:rPr>
        <w:t>If you have questions about this position, please contact us at:</w:t>
      </w:r>
      <w:r w:rsidRPr="00A13296">
        <w:rPr>
          <w:rFonts w:ascii="Times New Roman" w:eastAsia="Times New Roman" w:hAnsi="Times New Roman" w:cs="Times New Roman"/>
          <w:color w:val="000000"/>
          <w:kern w:val="0"/>
          <w:bdr w:val="none" w:sz="0" w:space="0" w:color="auto" w:frame="1"/>
          <w14:ligatures w14:val="none"/>
        </w:rPr>
        <w:br/>
        <w:t>Email: </w:t>
      </w:r>
      <w:hyperlink r:id="rId14" w:history="1">
        <w:r w:rsidRPr="00A13296">
          <w:rPr>
            <w:rFonts w:ascii="Times New Roman" w:eastAsia="Times New Roman" w:hAnsi="Times New Roman" w:cs="Times New Roman"/>
            <w:color w:val="0066D4"/>
            <w:kern w:val="0"/>
            <w:bdr w:val="none" w:sz="0" w:space="0" w:color="auto" w:frame="1"/>
            <w14:ligatures w14:val="none"/>
          </w:rPr>
          <w:t>HR@swdh.id.gov</w:t>
        </w:r>
      </w:hyperlink>
      <w:r w:rsidRPr="00A13296">
        <w:rPr>
          <w:rFonts w:ascii="Times New Roman" w:eastAsia="Times New Roman" w:hAnsi="Times New Roman" w:cs="Times New Roman"/>
          <w:color w:val="000000"/>
          <w:kern w:val="0"/>
          <w:bdr w:val="none" w:sz="0" w:space="0" w:color="auto" w:frame="1"/>
          <w14:ligatures w14:val="none"/>
        </w:rPr>
        <w:br/>
        <w:t>Phone: 208.455.5307</w:t>
      </w:r>
    </w:p>
    <w:p w14:paraId="07D2F161" w14:textId="3864B056" w:rsidR="00AB3078" w:rsidRPr="00A13296" w:rsidRDefault="00AB3078" w:rsidP="00A13296"/>
    <w:sectPr w:rsidR="00AB3078" w:rsidRPr="00A1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F00"/>
    <w:multiLevelType w:val="multilevel"/>
    <w:tmpl w:val="A6C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3366B"/>
    <w:multiLevelType w:val="multilevel"/>
    <w:tmpl w:val="DA3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1793D"/>
    <w:multiLevelType w:val="multilevel"/>
    <w:tmpl w:val="BE2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BD01C1"/>
    <w:multiLevelType w:val="multilevel"/>
    <w:tmpl w:val="066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071A50"/>
    <w:multiLevelType w:val="multilevel"/>
    <w:tmpl w:val="412C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E068D"/>
    <w:multiLevelType w:val="multilevel"/>
    <w:tmpl w:val="FBA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514538">
    <w:abstractNumId w:val="0"/>
  </w:num>
  <w:num w:numId="2" w16cid:durableId="524681379">
    <w:abstractNumId w:val="4"/>
  </w:num>
  <w:num w:numId="3" w16cid:durableId="1886332374">
    <w:abstractNumId w:val="2"/>
  </w:num>
  <w:num w:numId="4" w16cid:durableId="980110183">
    <w:abstractNumId w:val="3"/>
  </w:num>
  <w:num w:numId="5" w16cid:durableId="1305740031">
    <w:abstractNumId w:val="5"/>
  </w:num>
  <w:num w:numId="6" w16cid:durableId="179308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96"/>
    <w:rsid w:val="0037100F"/>
    <w:rsid w:val="008206E9"/>
    <w:rsid w:val="00A13296"/>
    <w:rsid w:val="00AB3078"/>
    <w:rsid w:val="00AB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BA0"/>
  <w15:chartTrackingRefBased/>
  <w15:docId w15:val="{29C70FA7-B068-4C45-9703-8B93976E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296"/>
    <w:rPr>
      <w:rFonts w:eastAsiaTheme="majorEastAsia" w:cstheme="majorBidi"/>
      <w:color w:val="272727" w:themeColor="text1" w:themeTint="D8"/>
    </w:rPr>
  </w:style>
  <w:style w:type="paragraph" w:styleId="Title">
    <w:name w:val="Title"/>
    <w:basedOn w:val="Normal"/>
    <w:next w:val="Normal"/>
    <w:link w:val="TitleChar"/>
    <w:uiPriority w:val="10"/>
    <w:qFormat/>
    <w:rsid w:val="00A1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296"/>
    <w:pPr>
      <w:spacing w:before="160"/>
      <w:jc w:val="center"/>
    </w:pPr>
    <w:rPr>
      <w:i/>
      <w:iCs/>
      <w:color w:val="404040" w:themeColor="text1" w:themeTint="BF"/>
    </w:rPr>
  </w:style>
  <w:style w:type="character" w:customStyle="1" w:styleId="QuoteChar">
    <w:name w:val="Quote Char"/>
    <w:basedOn w:val="DefaultParagraphFont"/>
    <w:link w:val="Quote"/>
    <w:uiPriority w:val="29"/>
    <w:rsid w:val="00A13296"/>
    <w:rPr>
      <w:i/>
      <w:iCs/>
      <w:color w:val="404040" w:themeColor="text1" w:themeTint="BF"/>
    </w:rPr>
  </w:style>
  <w:style w:type="paragraph" w:styleId="ListParagraph">
    <w:name w:val="List Paragraph"/>
    <w:basedOn w:val="Normal"/>
    <w:uiPriority w:val="34"/>
    <w:qFormat/>
    <w:rsid w:val="00A13296"/>
    <w:pPr>
      <w:ind w:left="720"/>
      <w:contextualSpacing/>
    </w:pPr>
  </w:style>
  <w:style w:type="character" w:styleId="IntenseEmphasis">
    <w:name w:val="Intense Emphasis"/>
    <w:basedOn w:val="DefaultParagraphFont"/>
    <w:uiPriority w:val="21"/>
    <w:qFormat/>
    <w:rsid w:val="00A13296"/>
    <w:rPr>
      <w:i/>
      <w:iCs/>
      <w:color w:val="0F4761" w:themeColor="accent1" w:themeShade="BF"/>
    </w:rPr>
  </w:style>
  <w:style w:type="paragraph" w:styleId="IntenseQuote">
    <w:name w:val="Intense Quote"/>
    <w:basedOn w:val="Normal"/>
    <w:next w:val="Normal"/>
    <w:link w:val="IntenseQuoteChar"/>
    <w:uiPriority w:val="30"/>
    <w:qFormat/>
    <w:rsid w:val="00A13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296"/>
    <w:rPr>
      <w:i/>
      <w:iCs/>
      <w:color w:val="0F4761" w:themeColor="accent1" w:themeShade="BF"/>
    </w:rPr>
  </w:style>
  <w:style w:type="character" w:styleId="IntenseReference">
    <w:name w:val="Intense Reference"/>
    <w:basedOn w:val="DefaultParagraphFont"/>
    <w:uiPriority w:val="32"/>
    <w:qFormat/>
    <w:rsid w:val="00A13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i.idaho.gov/choice-401k-plan/active-members/" TargetMode="External"/><Relationship Id="rId13" Type="http://schemas.openxmlformats.org/officeDocument/2006/relationships/hyperlink" Target="https://stateofidaho-dhr-processguides.s3.us-gov-west-1.amazonaws.com/Candidate%20Resources/Candidate%20Resources.pdf" TargetMode="External"/><Relationship Id="rId3" Type="http://schemas.openxmlformats.org/officeDocument/2006/relationships/settings" Target="settings.xml"/><Relationship Id="rId7" Type="http://schemas.openxmlformats.org/officeDocument/2006/relationships/hyperlink" Target="https://ogi.idaho.gov/life-disability/" TargetMode="External"/><Relationship Id="rId12" Type="http://schemas.openxmlformats.org/officeDocument/2006/relationships/hyperlink" Target="https://statecareers.idaho.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gi.idaho.gov/benefits-plans/" TargetMode="External"/><Relationship Id="rId11" Type="http://schemas.openxmlformats.org/officeDocument/2006/relationships/hyperlink" Target="https://studentaid.gov/manage-loans/forgiveness-cancellation/public-service" TargetMode="External"/><Relationship Id="rId5" Type="http://schemas.openxmlformats.org/officeDocument/2006/relationships/hyperlink" Target="https://www.persi.idaho.gov/docs/members/PERSI-Benefits-at-a-Glance.pdf" TargetMode="External"/><Relationship Id="rId15" Type="http://schemas.openxmlformats.org/officeDocument/2006/relationships/fontTable" Target="fontTable.xml"/><Relationship Id="rId10" Type="http://schemas.openxmlformats.org/officeDocument/2006/relationships/hyperlink" Target="https://ogi.idaho.gov/value-added-programs/" TargetMode="External"/><Relationship Id="rId4" Type="http://schemas.openxmlformats.org/officeDocument/2006/relationships/webSettings" Target="webSettings.xml"/><Relationship Id="rId9" Type="http://schemas.openxmlformats.org/officeDocument/2006/relationships/hyperlink" Target="https://www.idahodc.com/rsc-web-preauth/index.html" TargetMode="External"/><Relationship Id="rId14" Type="http://schemas.openxmlformats.org/officeDocument/2006/relationships/hyperlink" Target="mailto:HR@swdh.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Long</dc:creator>
  <cp:keywords/>
  <dc:description/>
  <cp:lastModifiedBy>Elaine Long</cp:lastModifiedBy>
  <cp:revision>1</cp:revision>
  <dcterms:created xsi:type="dcterms:W3CDTF">2026-07-22T16:12:00Z</dcterms:created>
  <dcterms:modified xsi:type="dcterms:W3CDTF">2026-07-22T16:14:00Z</dcterms:modified>
</cp:coreProperties>
</file>