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EB020" w14:textId="02AF800E" w:rsidR="001D0A43" w:rsidRPr="001D0A43" w:rsidRDefault="001D0A43" w:rsidP="001D0A43">
      <w:pPr>
        <w:jc w:val="center"/>
        <w:rPr>
          <w:b/>
        </w:rPr>
      </w:pPr>
      <w:r w:rsidRPr="001D0A43">
        <w:rPr>
          <w:b/>
        </w:rPr>
        <w:t>Preceptor Award</w:t>
      </w:r>
      <w:r>
        <w:rPr>
          <w:b/>
        </w:rPr>
        <w:t xml:space="preserve"> </w:t>
      </w:r>
    </w:p>
    <w:p w14:paraId="6DF6A394" w14:textId="6C667061" w:rsidR="001D0A43" w:rsidRDefault="00FE531C">
      <w:r w:rsidRPr="00C07ED4">
        <w:rPr>
          <w:u w:val="single"/>
        </w:rPr>
        <w:t>Rationale</w:t>
      </w:r>
      <w:r>
        <w:t xml:space="preserve">: Preceptors are invaluable in the preparation of dietetic students. </w:t>
      </w:r>
    </w:p>
    <w:p w14:paraId="725BE966" w14:textId="68C2C84B" w:rsidR="00F46AFA" w:rsidRDefault="001D0A43">
      <w:r w:rsidRPr="001D0A43">
        <w:rPr>
          <w:u w:val="single"/>
        </w:rPr>
        <w:t>Purpose</w:t>
      </w:r>
      <w:r>
        <w:t xml:space="preserve">: </w:t>
      </w:r>
      <w:r w:rsidR="00F46AFA">
        <w:t xml:space="preserve">This award </w:t>
      </w:r>
      <w:r w:rsidR="00FE531C">
        <w:t>recognize</w:t>
      </w:r>
      <w:r w:rsidR="00F46AFA">
        <w:t>s</w:t>
      </w:r>
      <w:r w:rsidR="00FE531C">
        <w:t xml:space="preserve"> </w:t>
      </w:r>
      <w:r>
        <w:t xml:space="preserve">Idaho Academy of Nutrition and </w:t>
      </w:r>
      <w:r w:rsidR="00824F56">
        <w:t>Dietetics</w:t>
      </w:r>
      <w:r>
        <w:t xml:space="preserve"> members </w:t>
      </w:r>
      <w:r w:rsidR="005D7AE9">
        <w:t>or businesses</w:t>
      </w:r>
      <w:r w:rsidR="00F46AFA">
        <w:t>/organizations</w:t>
      </w:r>
      <w:r w:rsidR="005D7AE9">
        <w:t xml:space="preserve"> </w:t>
      </w:r>
      <w:r>
        <w:t xml:space="preserve">who serve programs as </w:t>
      </w:r>
      <w:r w:rsidR="00FE531C">
        <w:t>preceptors</w:t>
      </w:r>
      <w:r w:rsidR="00F46AFA">
        <w:t>.</w:t>
      </w:r>
      <w:r w:rsidR="00FE531C">
        <w:t xml:space="preserve"> </w:t>
      </w:r>
    </w:p>
    <w:p w14:paraId="045006AB" w14:textId="56D6CEB5" w:rsidR="00FE531C" w:rsidRDefault="00F46AFA">
      <w:r w:rsidRPr="00F46AFA">
        <w:rPr>
          <w:u w:val="single"/>
        </w:rPr>
        <w:t>Goal</w:t>
      </w:r>
      <w:r>
        <w:t xml:space="preserve">: To </w:t>
      </w:r>
      <w:r w:rsidR="00FE531C">
        <w:t>encourage the perpetuation of this long-standing practice</w:t>
      </w:r>
      <w:r w:rsidR="001D0A43">
        <w:t>.</w:t>
      </w:r>
    </w:p>
    <w:p w14:paraId="44C79B47" w14:textId="0B75BA2D" w:rsidR="00F46AFA" w:rsidRDefault="00FE531C">
      <w:r w:rsidRPr="00C07ED4">
        <w:rPr>
          <w:u w:val="single"/>
        </w:rPr>
        <w:t>Process</w:t>
      </w:r>
      <w:r>
        <w:t>: Any Idaho school, college</w:t>
      </w:r>
      <w:r w:rsidR="00824F56">
        <w:t>,</w:t>
      </w:r>
      <w:r>
        <w:t xml:space="preserve"> or university that has </w:t>
      </w:r>
      <w:r w:rsidR="00423F0D">
        <w:t xml:space="preserve">a </w:t>
      </w:r>
      <w:r>
        <w:t xml:space="preserve">program </w:t>
      </w:r>
      <w:r w:rsidR="00423F0D">
        <w:t xml:space="preserve">accredited through the Accreditation Council for Education in Nutrition and Dietetics of the Academy of Nutrition and </w:t>
      </w:r>
      <w:r w:rsidR="00A30395">
        <w:t>Dietetics</w:t>
      </w:r>
      <w:r w:rsidR="00423F0D">
        <w:t xml:space="preserve">, </w:t>
      </w:r>
      <w:r>
        <w:t>currently Idaho State University</w:t>
      </w:r>
      <w:r w:rsidR="00423F0D">
        <w:t xml:space="preserve"> (ISU) and University of Idaho (UI</w:t>
      </w:r>
      <w:r>
        <w:t>) will be encouraged to nominate at least one prec</w:t>
      </w:r>
      <w:r w:rsidR="00863178">
        <w:t xml:space="preserve">eptor (either </w:t>
      </w:r>
      <w:r w:rsidR="00F46AFA">
        <w:t xml:space="preserve">member </w:t>
      </w:r>
      <w:r w:rsidR="00863178">
        <w:t>or business/organization</w:t>
      </w:r>
      <w:r>
        <w:t xml:space="preserve">) that provides supervised practice experiences to students/interns in Idaho based programs. </w:t>
      </w:r>
    </w:p>
    <w:p w14:paraId="0D1C7DB4" w14:textId="4DCB8F4F" w:rsidR="003F5664" w:rsidRDefault="00FE531C">
      <w:r>
        <w:t>Nominations of preceptors can also come from other I</w:t>
      </w:r>
      <w:r w:rsidR="00F46AFA">
        <w:t>daho Academy</w:t>
      </w:r>
      <w:r>
        <w:t xml:space="preserve"> members including students. Nominations will be sent to the program directors of currently (or future) accredited programs for review. Each </w:t>
      </w:r>
      <w:r w:rsidR="00423F0D">
        <w:t>school, college</w:t>
      </w:r>
      <w:r w:rsidR="00AA14B9">
        <w:t>,</w:t>
      </w:r>
      <w:r w:rsidR="00423F0D">
        <w:t xml:space="preserve"> or university (currently ISU and UI) will</w:t>
      </w:r>
      <w:r>
        <w:t xml:space="preserve"> facilitate th</w:t>
      </w:r>
      <w:r w:rsidR="00423F0D">
        <w:t xml:space="preserve">eir selection process for </w:t>
      </w:r>
      <w:r>
        <w:t>recipient</w:t>
      </w:r>
      <w:r w:rsidR="00423F0D">
        <w:t>s of this award</w:t>
      </w:r>
      <w:r>
        <w:t xml:space="preserve"> to forward to the </w:t>
      </w:r>
      <w:r w:rsidR="00F46AFA">
        <w:t>Idaho Academy Awards Chair/Past-President</w:t>
      </w:r>
      <w:r>
        <w:t xml:space="preserve"> board for recognition</w:t>
      </w:r>
      <w:r w:rsidR="00F46AFA">
        <w:t xml:space="preserve"> by March 1</w:t>
      </w:r>
      <w:r w:rsidR="00F46AFA" w:rsidRPr="00F46AFA">
        <w:rPr>
          <w:vertAlign w:val="superscript"/>
        </w:rPr>
        <w:t>st</w:t>
      </w:r>
      <w:r w:rsidR="00F46AFA">
        <w:t xml:space="preserve"> </w:t>
      </w:r>
      <w:r w:rsidR="00AA14B9">
        <w:t xml:space="preserve">of </w:t>
      </w:r>
      <w:r w:rsidR="00F46AFA">
        <w:t>each year.</w:t>
      </w:r>
    </w:p>
    <w:p w14:paraId="46E1F30D" w14:textId="345D7F5A" w:rsidR="00F46AFA" w:rsidRDefault="00F46AFA">
      <w:r>
        <w:t xml:space="preserve">The award description is posted on the Idaho Academy website (eatrightidaho.org). </w:t>
      </w:r>
    </w:p>
    <w:p w14:paraId="3EF9519C" w14:textId="4021D778" w:rsidR="00327BA3" w:rsidRDefault="00327BA3">
      <w:r>
        <w:t>Award(s)</w:t>
      </w:r>
      <w:r w:rsidR="00464C95">
        <w:t xml:space="preserve"> and </w:t>
      </w:r>
      <w:r w:rsidR="00167A4C">
        <w:t>certificates</w:t>
      </w:r>
      <w:r>
        <w:t xml:space="preserve"> </w:t>
      </w:r>
      <w:r w:rsidR="00167A4C">
        <w:t>will</w:t>
      </w:r>
      <w:r>
        <w:t xml:space="preserve"> be presented at the Annual Business Meeting each year.  </w:t>
      </w:r>
    </w:p>
    <w:p w14:paraId="48899DEF" w14:textId="28768C91" w:rsidR="00327BA3" w:rsidRDefault="00327BA3">
      <w:r>
        <w:t xml:space="preserve">Names of awardees will be posted on eatrightidaho.org.  </w:t>
      </w:r>
    </w:p>
    <w:p w14:paraId="74BDC0AF" w14:textId="25349A0C" w:rsidR="001D0A43" w:rsidRPr="001D0A43" w:rsidRDefault="00423F0D" w:rsidP="001D0A43">
      <w:r w:rsidRPr="00C07ED4">
        <w:rPr>
          <w:u w:val="single"/>
        </w:rPr>
        <w:t>Criteria</w:t>
      </w:r>
      <w:r w:rsidR="00C07ED4">
        <w:t xml:space="preserve">: </w:t>
      </w:r>
      <w:r>
        <w:t>(based upon the Nutrition and Dietetics Educators and Practitioners Guidelines):</w:t>
      </w:r>
    </w:p>
    <w:p w14:paraId="2E96010C" w14:textId="716F441C" w:rsidR="00863178" w:rsidRDefault="00863178" w:rsidP="00C07ED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Preceptors for this award are defined as </w:t>
      </w:r>
      <w:r w:rsidR="00F46AFA">
        <w:rPr>
          <w:rFonts w:eastAsia="Times New Roman" w:cs="Times New Roman"/>
          <w:szCs w:val="24"/>
        </w:rPr>
        <w:t>members</w:t>
      </w:r>
      <w:r>
        <w:rPr>
          <w:rFonts w:eastAsia="Times New Roman" w:cs="Times New Roman"/>
          <w:szCs w:val="24"/>
        </w:rPr>
        <w:t xml:space="preserve"> or businesses/organizations that provide experiential learning to dietetic students/interns in their career setting without financial </w:t>
      </w:r>
      <w:r w:rsidR="00AA14B9">
        <w:rPr>
          <w:rFonts w:eastAsia="Times New Roman" w:cs="Times New Roman"/>
          <w:szCs w:val="24"/>
        </w:rPr>
        <w:t>remuneration, or</w:t>
      </w:r>
      <w:r>
        <w:rPr>
          <w:rFonts w:eastAsia="Times New Roman" w:cs="Times New Roman"/>
          <w:szCs w:val="24"/>
        </w:rPr>
        <w:t xml:space="preserve"> other compensation on the part of the student/intern nor the sponsoring educational program. </w:t>
      </w:r>
    </w:p>
    <w:p w14:paraId="4BB2EC6B" w14:textId="77777777" w:rsidR="00863178" w:rsidRDefault="00863178" w:rsidP="00C07ED4">
      <w:pPr>
        <w:spacing w:after="0" w:line="240" w:lineRule="auto"/>
        <w:rPr>
          <w:rFonts w:eastAsia="Times New Roman" w:cs="Times New Roman"/>
          <w:szCs w:val="24"/>
        </w:rPr>
      </w:pPr>
    </w:p>
    <w:p w14:paraId="2A24B484" w14:textId="71AD4EF5" w:rsidR="00C07ED4" w:rsidRDefault="00FE531C" w:rsidP="00C07ED4">
      <w:pPr>
        <w:spacing w:after="0" w:line="240" w:lineRule="auto"/>
        <w:rPr>
          <w:rFonts w:eastAsia="Times New Roman" w:cs="Times New Roman"/>
          <w:szCs w:val="24"/>
        </w:rPr>
      </w:pPr>
      <w:r w:rsidRPr="00FE531C">
        <w:rPr>
          <w:rFonts w:eastAsia="Times New Roman" w:cs="Times New Roman"/>
          <w:szCs w:val="24"/>
        </w:rPr>
        <w:t>Nominations</w:t>
      </w:r>
      <w:r w:rsidR="00C07ED4">
        <w:rPr>
          <w:rFonts w:eastAsia="Times New Roman" w:cs="Times New Roman"/>
          <w:szCs w:val="24"/>
        </w:rPr>
        <w:t xml:space="preserve"> for </w:t>
      </w:r>
      <w:r w:rsidR="00F46AFA">
        <w:rPr>
          <w:rFonts w:eastAsia="Times New Roman" w:cs="Times New Roman"/>
          <w:szCs w:val="24"/>
        </w:rPr>
        <w:t xml:space="preserve">members </w:t>
      </w:r>
      <w:r w:rsidR="00C07ED4">
        <w:rPr>
          <w:rFonts w:eastAsia="Times New Roman" w:cs="Times New Roman"/>
          <w:szCs w:val="24"/>
        </w:rPr>
        <w:t>or businesses</w:t>
      </w:r>
      <w:r w:rsidR="00071937">
        <w:rPr>
          <w:rFonts w:eastAsia="Times New Roman" w:cs="Times New Roman"/>
          <w:szCs w:val="24"/>
        </w:rPr>
        <w:t>/organizations</w:t>
      </w:r>
      <w:r w:rsidR="00C07ED4">
        <w:rPr>
          <w:rFonts w:eastAsia="Times New Roman" w:cs="Times New Roman"/>
          <w:szCs w:val="24"/>
        </w:rPr>
        <w:t xml:space="preserve"> should exemplify the following attributes: </w:t>
      </w:r>
      <w:r w:rsidRPr="00FE531C">
        <w:rPr>
          <w:rFonts w:eastAsia="Times New Roman" w:cs="Times New Roman"/>
          <w:szCs w:val="24"/>
        </w:rPr>
        <w:t xml:space="preserve"> </w:t>
      </w:r>
    </w:p>
    <w:p w14:paraId="5D2DF827" w14:textId="77777777" w:rsidR="00C07ED4" w:rsidRDefault="00C07ED4" w:rsidP="00C07ED4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14:paraId="54CBC598" w14:textId="09733719" w:rsidR="00824F56" w:rsidRPr="00AA14B9" w:rsidRDefault="00FE531C" w:rsidP="00AA14B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</w:rPr>
      </w:pPr>
      <w:r w:rsidRPr="00C07ED4">
        <w:rPr>
          <w:rFonts w:eastAsia="Times New Roman" w:cs="Times New Roman"/>
          <w:b/>
          <w:bCs/>
          <w:szCs w:val="24"/>
        </w:rPr>
        <w:t>Teaching</w:t>
      </w:r>
      <w:r w:rsidR="00824F56">
        <w:rPr>
          <w:rFonts w:eastAsia="Times New Roman" w:cs="Times New Roman"/>
          <w:szCs w:val="24"/>
        </w:rPr>
        <w:t>.</w:t>
      </w:r>
    </w:p>
    <w:p w14:paraId="5CA3B029" w14:textId="7D854A0F" w:rsidR="00C07ED4" w:rsidRDefault="00FE531C" w:rsidP="00C07ED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</w:rPr>
      </w:pPr>
      <w:r w:rsidRPr="00C07ED4">
        <w:rPr>
          <w:rFonts w:eastAsia="Times New Roman" w:cs="Times New Roman"/>
          <w:b/>
          <w:bCs/>
          <w:szCs w:val="24"/>
        </w:rPr>
        <w:t>Mentoring</w:t>
      </w:r>
      <w:r w:rsidRPr="00C07ED4">
        <w:rPr>
          <w:rFonts w:eastAsia="Times New Roman" w:cs="Times New Roman"/>
          <w:szCs w:val="24"/>
        </w:rPr>
        <w:t xml:space="preserve">, </w:t>
      </w:r>
    </w:p>
    <w:p w14:paraId="27C29946" w14:textId="64FE8C3C" w:rsidR="00FE531C" w:rsidRPr="00824F56" w:rsidRDefault="00FE531C" w:rsidP="007046EE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824F56">
        <w:rPr>
          <w:rFonts w:eastAsia="Times New Roman" w:cs="Times New Roman"/>
          <w:b/>
          <w:bCs/>
          <w:szCs w:val="24"/>
        </w:rPr>
        <w:t>Excellence in Professional Practice</w:t>
      </w:r>
      <w:r w:rsidR="002B4D17" w:rsidRPr="00824F56">
        <w:rPr>
          <w:rFonts w:eastAsia="Times New Roman" w:cs="Times New Roman"/>
          <w:szCs w:val="24"/>
        </w:rPr>
        <w:t xml:space="preserve"> </w:t>
      </w:r>
    </w:p>
    <w:p w14:paraId="6F7ED4F7" w14:textId="5540AC85" w:rsidR="00C07ED4" w:rsidRPr="00C07ED4" w:rsidRDefault="00C07ED4"/>
    <w:sectPr w:rsidR="00C07ED4" w:rsidRPr="00C07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27C73"/>
    <w:multiLevelType w:val="hybridMultilevel"/>
    <w:tmpl w:val="5ABE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A2908"/>
    <w:multiLevelType w:val="multilevel"/>
    <w:tmpl w:val="C07E490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entative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num w:numId="1" w16cid:durableId="2121408650">
    <w:abstractNumId w:val="1"/>
  </w:num>
  <w:num w:numId="2" w16cid:durableId="19886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1C"/>
    <w:rsid w:val="00071937"/>
    <w:rsid w:val="00167A4C"/>
    <w:rsid w:val="00180CE4"/>
    <w:rsid w:val="001D0A43"/>
    <w:rsid w:val="00222652"/>
    <w:rsid w:val="002B4D17"/>
    <w:rsid w:val="00327BA3"/>
    <w:rsid w:val="003F5664"/>
    <w:rsid w:val="00423F0D"/>
    <w:rsid w:val="00464C95"/>
    <w:rsid w:val="005D7AE9"/>
    <w:rsid w:val="00824F56"/>
    <w:rsid w:val="00863178"/>
    <w:rsid w:val="00A30395"/>
    <w:rsid w:val="00AA14B9"/>
    <w:rsid w:val="00C07ED4"/>
    <w:rsid w:val="00C35AAF"/>
    <w:rsid w:val="00C816D4"/>
    <w:rsid w:val="00F34C33"/>
    <w:rsid w:val="00F45212"/>
    <w:rsid w:val="00F46AFA"/>
    <w:rsid w:val="00FE40D0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A31D6"/>
  <w15:chartTrackingRefBased/>
  <w15:docId w15:val="{BB0A5C71-5410-4C9B-966E-441A48D6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6044200485406742513gmail-il">
    <w:name w:val="m_6044200485406742513gmail-il"/>
    <w:basedOn w:val="DefaultParagraphFont"/>
    <w:rsid w:val="00FE531C"/>
  </w:style>
  <w:style w:type="character" w:styleId="CommentReference">
    <w:name w:val="annotation reference"/>
    <w:basedOn w:val="DefaultParagraphFont"/>
    <w:uiPriority w:val="99"/>
    <w:semiHidden/>
    <w:unhideWhenUsed/>
    <w:rsid w:val="00423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F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F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7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1691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Elaine Long</cp:lastModifiedBy>
  <cp:revision>2</cp:revision>
  <dcterms:created xsi:type="dcterms:W3CDTF">2024-08-22T15:16:00Z</dcterms:created>
  <dcterms:modified xsi:type="dcterms:W3CDTF">2024-08-22T15:16:00Z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1ca12eeeefbd84b469bb1494c512fddff06a0cfe837812de6f0d02fd210a9f8c</vt:lpwstr>
  </property>
</Properties>
</file>